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2A1D" w14:textId="72E7F6E0" w:rsidR="005E4BAD" w:rsidRPr="00BA2049" w:rsidRDefault="00BA2049" w:rsidP="00BA2049">
      <w:pPr>
        <w:spacing w:line="240" w:lineRule="auto"/>
        <w:ind w:left="-170" w:right="-227"/>
        <w:rPr>
          <w:sz w:val="22"/>
          <w:szCs w:val="22"/>
        </w:rPr>
      </w:pPr>
      <w:r w:rsidRPr="00BA2049">
        <w:rPr>
          <w:noProof/>
          <w:sz w:val="22"/>
          <w:szCs w:val="22"/>
        </w:rPr>
        <w:drawing>
          <wp:inline distT="0" distB="0" distL="0" distR="0" wp14:anchorId="4F152797" wp14:editId="1175E53C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08408" w14:textId="77777777" w:rsidR="005E4BAD" w:rsidRPr="00BA2049" w:rsidRDefault="00BA2049" w:rsidP="00BA2049">
      <w:pPr>
        <w:pStyle w:val="pStyle"/>
        <w:spacing w:line="240" w:lineRule="auto"/>
        <w:ind w:left="-170" w:right="-227"/>
        <w:rPr>
          <w:sz w:val="22"/>
          <w:szCs w:val="22"/>
        </w:rPr>
      </w:pPr>
      <w:r w:rsidRPr="00BA2049">
        <w:rPr>
          <w:b/>
          <w:sz w:val="22"/>
          <w:szCs w:val="22"/>
        </w:rPr>
        <w:t>РЕПУБЛИКА СРБИЈА</w:t>
      </w:r>
    </w:p>
    <w:p w14:paraId="16A61D85" w14:textId="77777777" w:rsidR="005E4BAD" w:rsidRPr="00BA2049" w:rsidRDefault="00BA2049" w:rsidP="00BA2049">
      <w:pPr>
        <w:pStyle w:val="pStyle"/>
        <w:spacing w:line="240" w:lineRule="auto"/>
        <w:ind w:left="-170" w:right="-227"/>
        <w:rPr>
          <w:sz w:val="22"/>
          <w:szCs w:val="22"/>
        </w:rPr>
      </w:pPr>
      <w:r w:rsidRPr="00BA2049">
        <w:rPr>
          <w:b/>
          <w:sz w:val="22"/>
          <w:szCs w:val="22"/>
        </w:rPr>
        <w:t>ЈАВНИ ИЗВРШИТЕЉ АЛЕКСАНДАР ТОДОРОВИЋ</w:t>
      </w:r>
    </w:p>
    <w:p w14:paraId="7DC73F65" w14:textId="77777777" w:rsidR="005E4BAD" w:rsidRPr="00BA2049" w:rsidRDefault="00BA2049" w:rsidP="00BA2049">
      <w:pPr>
        <w:pStyle w:val="pStyle"/>
        <w:spacing w:line="240" w:lineRule="auto"/>
        <w:ind w:left="-170" w:right="-227"/>
        <w:rPr>
          <w:sz w:val="22"/>
          <w:szCs w:val="22"/>
        </w:rPr>
      </w:pPr>
      <w:r w:rsidRPr="00BA2049">
        <w:rPr>
          <w:b/>
          <w:sz w:val="22"/>
          <w:szCs w:val="22"/>
        </w:rPr>
        <w:t>Крагујевац, Др Зорана Ђинђића бр.22/2</w:t>
      </w:r>
    </w:p>
    <w:p w14:paraId="5FD7FBDA" w14:textId="77777777" w:rsidR="005E4BAD" w:rsidRPr="00BA2049" w:rsidRDefault="00BA2049" w:rsidP="00BA2049">
      <w:pPr>
        <w:pStyle w:val="pStyle"/>
        <w:spacing w:line="240" w:lineRule="auto"/>
        <w:ind w:left="-170" w:right="-227"/>
        <w:rPr>
          <w:sz w:val="22"/>
          <w:szCs w:val="22"/>
        </w:rPr>
      </w:pPr>
      <w:r w:rsidRPr="00BA2049">
        <w:rPr>
          <w:b/>
          <w:sz w:val="22"/>
          <w:szCs w:val="22"/>
        </w:rPr>
        <w:t>Телефон: 034/209-242</w:t>
      </w:r>
    </w:p>
    <w:p w14:paraId="7BE5C544" w14:textId="67EE746E" w:rsidR="005E4BAD" w:rsidRPr="00BB06FF" w:rsidRDefault="00BA2049" w:rsidP="00BA2049">
      <w:pPr>
        <w:pStyle w:val="pStyle"/>
        <w:spacing w:line="240" w:lineRule="auto"/>
        <w:ind w:left="-170" w:right="-227"/>
        <w:rPr>
          <w:sz w:val="22"/>
          <w:szCs w:val="22"/>
          <w:lang w:val="sr-Cyrl-RS"/>
        </w:rPr>
      </w:pPr>
      <w:r w:rsidRPr="00BA2049">
        <w:rPr>
          <w:b/>
          <w:sz w:val="22"/>
          <w:szCs w:val="22"/>
        </w:rPr>
        <w:t>Број предмета: ИИ</w:t>
      </w:r>
      <w:r w:rsidR="00BB06FF">
        <w:rPr>
          <w:b/>
          <w:sz w:val="22"/>
          <w:szCs w:val="22"/>
          <w:lang w:val="sr-Cyrl-RS"/>
        </w:rPr>
        <w:t>в</w:t>
      </w:r>
      <w:r w:rsidRPr="00BA2049">
        <w:rPr>
          <w:b/>
          <w:sz w:val="22"/>
          <w:szCs w:val="22"/>
        </w:rPr>
        <w:t xml:space="preserve"> </w:t>
      </w:r>
      <w:r w:rsidR="00BB06FF">
        <w:rPr>
          <w:b/>
          <w:sz w:val="22"/>
          <w:szCs w:val="22"/>
          <w:lang w:val="sr-Cyrl-RS"/>
        </w:rPr>
        <w:t>480/2020</w:t>
      </w:r>
    </w:p>
    <w:p w14:paraId="251DA7B7" w14:textId="19D65165" w:rsidR="00BB06FF" w:rsidRDefault="00BA2049" w:rsidP="00BB06FF">
      <w:pPr>
        <w:pStyle w:val="pStyle"/>
        <w:spacing w:line="240" w:lineRule="auto"/>
        <w:ind w:left="-170" w:right="-227"/>
        <w:rPr>
          <w:sz w:val="22"/>
          <w:szCs w:val="22"/>
          <w:lang w:val="sr-Cyrl-RS"/>
        </w:rPr>
      </w:pPr>
      <w:r w:rsidRPr="00BA2049">
        <w:rPr>
          <w:sz w:val="22"/>
          <w:szCs w:val="22"/>
        </w:rPr>
        <w:t xml:space="preserve">Дана: </w:t>
      </w:r>
      <w:r w:rsidR="00BB06FF">
        <w:rPr>
          <w:sz w:val="22"/>
          <w:szCs w:val="22"/>
          <w:lang w:val="sr-Cyrl-RS"/>
        </w:rPr>
        <w:t>08.03.</w:t>
      </w:r>
      <w:r w:rsidR="009F305E">
        <w:rPr>
          <w:sz w:val="22"/>
          <w:szCs w:val="22"/>
          <w:lang w:val="sr-Cyrl-RS"/>
        </w:rPr>
        <w:t>2024</w:t>
      </w:r>
      <w:r w:rsidRPr="00BA2049">
        <w:rPr>
          <w:sz w:val="22"/>
          <w:szCs w:val="22"/>
        </w:rPr>
        <w:t>. годин</w:t>
      </w:r>
      <w:r>
        <w:rPr>
          <w:sz w:val="22"/>
          <w:szCs w:val="22"/>
          <w:lang w:val="sr-Cyrl-RS"/>
        </w:rPr>
        <w:t>е</w:t>
      </w:r>
    </w:p>
    <w:p w14:paraId="128F8109" w14:textId="77777777" w:rsidR="00BB06FF" w:rsidRDefault="00BB06FF" w:rsidP="00BB06FF">
      <w:pPr>
        <w:pStyle w:val="pStyle"/>
        <w:spacing w:line="240" w:lineRule="auto"/>
        <w:ind w:left="-170" w:right="-227"/>
        <w:rPr>
          <w:sz w:val="22"/>
          <w:szCs w:val="22"/>
          <w:lang w:val="sr-Cyrl-RS"/>
        </w:rPr>
      </w:pPr>
    </w:p>
    <w:p w14:paraId="4B3F7BAD" w14:textId="77777777" w:rsidR="00BB06FF" w:rsidRDefault="00BB06FF" w:rsidP="00BB06FF">
      <w:pPr>
        <w:pStyle w:val="pStyle"/>
        <w:spacing w:line="240" w:lineRule="auto"/>
        <w:ind w:left="-170" w:right="-227"/>
        <w:rPr>
          <w:sz w:val="22"/>
          <w:szCs w:val="22"/>
          <w:lang w:val="sr-Cyrl-RS"/>
        </w:rPr>
      </w:pPr>
    </w:p>
    <w:p w14:paraId="37EF55F7" w14:textId="70E90B46" w:rsidR="00E051F2" w:rsidRPr="00BB06FF" w:rsidRDefault="00BA2049" w:rsidP="00BB06FF">
      <w:pPr>
        <w:pStyle w:val="pStyle"/>
        <w:spacing w:line="240" w:lineRule="auto"/>
        <w:ind w:left="-170" w:right="-227" w:firstLine="878"/>
        <w:rPr>
          <w:sz w:val="22"/>
          <w:szCs w:val="22"/>
          <w:lang w:val="sr-Cyrl-RS"/>
        </w:rPr>
      </w:pPr>
      <w:r w:rsidRPr="00BB06FF">
        <w:rPr>
          <w:sz w:val="22"/>
          <w:szCs w:val="22"/>
        </w:rPr>
        <w:t xml:space="preserve">Јавни извршитељ Александар Тодоровић у извршном предмету у коме је извршни поверилац </w:t>
      </w:r>
      <w:r w:rsidR="00BB06FF" w:rsidRPr="00BB06FF">
        <w:rPr>
          <w:b/>
          <w:bCs/>
          <w:sz w:val="22"/>
          <w:szCs w:val="22"/>
          <w:lang w:val="sr-Cyrl-RS" w:eastAsia="sr-Cyrl-RS"/>
        </w:rPr>
        <w:t xml:space="preserve">PRIVREDNO DRUŠTVO MOBTEL- PTT DOO, BEOGRAD, </w:t>
      </w:r>
      <w:r w:rsidR="00BB06FF" w:rsidRPr="00BB06FF">
        <w:rPr>
          <w:sz w:val="22"/>
          <w:szCs w:val="22"/>
          <w:lang w:val="sr-Cyrl-RS" w:eastAsia="sr-Cyrl-RS"/>
        </w:rPr>
        <w:t xml:space="preserve">11000 Београд - Стари Град, ул. Нушићева бр. 16М/1, КЈС 88486, МБ 06974554, ПИБ 100002160 </w:t>
      </w:r>
      <w:r w:rsidRPr="00BB06FF">
        <w:rPr>
          <w:sz w:val="22"/>
          <w:szCs w:val="22"/>
        </w:rPr>
        <w:t xml:space="preserve">, против извршног дужника </w:t>
      </w:r>
      <w:r w:rsidR="00BB06FF" w:rsidRPr="00BB06FF">
        <w:rPr>
          <w:b/>
          <w:bCs/>
          <w:sz w:val="22"/>
          <w:szCs w:val="22"/>
          <w:lang w:val="sr-Cyrl-RS" w:eastAsia="sr-Cyrl-RS"/>
        </w:rPr>
        <w:t xml:space="preserve">Никола Глишовић, </w:t>
      </w:r>
      <w:r w:rsidR="00BB06FF" w:rsidRPr="00BB06FF">
        <w:rPr>
          <w:sz w:val="22"/>
          <w:szCs w:val="22"/>
          <w:lang w:val="sr-Cyrl-RS" w:eastAsia="sr-Cyrl-RS"/>
        </w:rPr>
        <w:t xml:space="preserve">34000 КРАГУЈЕВАЦ, ул. Ибарских Рудара бр. 32, </w:t>
      </w:r>
      <w:r w:rsidRPr="00BB06FF">
        <w:rPr>
          <w:sz w:val="22"/>
          <w:szCs w:val="22"/>
        </w:rPr>
        <w:t xml:space="preserve">ради намирења новчаног потраживања извршног повериоца, дана </w:t>
      </w:r>
      <w:r w:rsidR="00BB06FF" w:rsidRPr="00BB06FF">
        <w:rPr>
          <w:sz w:val="22"/>
          <w:szCs w:val="22"/>
          <w:lang w:val="sr-Cyrl-RS"/>
        </w:rPr>
        <w:t>08.03</w:t>
      </w:r>
      <w:r w:rsidR="009F305E" w:rsidRPr="00BB06FF">
        <w:rPr>
          <w:sz w:val="22"/>
          <w:szCs w:val="22"/>
          <w:lang w:val="sr-Cyrl-RS"/>
        </w:rPr>
        <w:t>.2024</w:t>
      </w:r>
      <w:r w:rsidRPr="00BB06FF">
        <w:rPr>
          <w:sz w:val="22"/>
          <w:szCs w:val="22"/>
        </w:rPr>
        <w:t xml:space="preserve"> године</w:t>
      </w:r>
      <w:r w:rsidR="00E051F2" w:rsidRPr="00BB06FF">
        <w:rPr>
          <w:sz w:val="22"/>
          <w:szCs w:val="22"/>
          <w:lang w:val="sr-Cyrl-RS"/>
        </w:rPr>
        <w:t xml:space="preserve">, </w:t>
      </w:r>
      <w:r w:rsidRPr="00BB06FF">
        <w:rPr>
          <w:sz w:val="22"/>
          <w:szCs w:val="22"/>
        </w:rPr>
        <w:t xml:space="preserve"> дон</w:t>
      </w:r>
      <w:r w:rsidR="00E051F2" w:rsidRPr="00BB06FF">
        <w:rPr>
          <w:sz w:val="22"/>
          <w:szCs w:val="22"/>
          <w:lang w:val="sr-Cyrl-RS"/>
        </w:rPr>
        <w:t>ео је</w:t>
      </w:r>
      <w:r w:rsidRPr="00BB06FF">
        <w:rPr>
          <w:sz w:val="22"/>
          <w:szCs w:val="22"/>
        </w:rPr>
        <w:t>:</w:t>
      </w:r>
      <w:bookmarkStart w:id="0" w:name="_Toc1"/>
    </w:p>
    <w:p w14:paraId="0CDCDD0A" w14:textId="77777777" w:rsidR="00E051F2" w:rsidRDefault="00E051F2" w:rsidP="00E051F2">
      <w:pPr>
        <w:pStyle w:val="pStyle2"/>
        <w:spacing w:line="240" w:lineRule="auto"/>
        <w:ind w:left="-170" w:right="-227"/>
        <w:rPr>
          <w:sz w:val="22"/>
          <w:szCs w:val="22"/>
        </w:rPr>
      </w:pPr>
    </w:p>
    <w:bookmarkEnd w:id="0"/>
    <w:p w14:paraId="1E14C0E4" w14:textId="5C76438E" w:rsidR="00E051F2" w:rsidRPr="009F305E" w:rsidRDefault="009F305E" w:rsidP="00E051F2">
      <w:pPr>
        <w:pStyle w:val="Heading1"/>
        <w:spacing w:line="240" w:lineRule="auto"/>
        <w:ind w:left="-170" w:right="-227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З А К Љ У Ч А К</w:t>
      </w:r>
    </w:p>
    <w:p w14:paraId="6903A892" w14:textId="77777777" w:rsidR="00E051F2" w:rsidRPr="00BA2049" w:rsidRDefault="00E051F2" w:rsidP="00E051F2">
      <w:pPr>
        <w:pStyle w:val="Heading1"/>
        <w:spacing w:line="240" w:lineRule="auto"/>
        <w:ind w:left="-170" w:right="-227"/>
        <w:rPr>
          <w:sz w:val="22"/>
          <w:szCs w:val="22"/>
        </w:rPr>
      </w:pPr>
    </w:p>
    <w:p w14:paraId="1B5DB699" w14:textId="3CBCBC0A" w:rsidR="00E051F2" w:rsidRDefault="00BA2049" w:rsidP="00BB06FF">
      <w:pPr>
        <w:pStyle w:val="pStyle2"/>
        <w:spacing w:line="240" w:lineRule="auto"/>
        <w:ind w:left="-170" w:right="-227" w:firstLine="878"/>
        <w:rPr>
          <w:sz w:val="22"/>
          <w:szCs w:val="22"/>
          <w:lang w:val="sr-Cyrl-RS"/>
        </w:rPr>
      </w:pPr>
      <w:r w:rsidRPr="00BA2049">
        <w:rPr>
          <w:b/>
          <w:bCs/>
          <w:sz w:val="22"/>
          <w:szCs w:val="22"/>
          <w:lang w:val="sr-Cyrl-RS"/>
        </w:rPr>
        <w:t>ОТКАЗУЈЕ СЕ</w:t>
      </w:r>
      <w:r w:rsidRPr="00BA2049">
        <w:rPr>
          <w:sz w:val="22"/>
          <w:szCs w:val="22"/>
          <w:lang w:val="sr-Cyrl-RS"/>
        </w:rPr>
        <w:t xml:space="preserve"> друга јавна продаја </w:t>
      </w:r>
      <w:r w:rsidR="00BB06FF">
        <w:rPr>
          <w:sz w:val="22"/>
          <w:szCs w:val="22"/>
          <w:lang w:val="sr-Cyrl-RS"/>
        </w:rPr>
        <w:t>покретних ствари</w:t>
      </w:r>
      <w:r w:rsidRPr="00BA2049">
        <w:rPr>
          <w:sz w:val="22"/>
          <w:szCs w:val="22"/>
          <w:lang w:val="sr-Cyrl-RS"/>
        </w:rPr>
        <w:t xml:space="preserve"> у власништву извршног дужника, заказана за </w:t>
      </w:r>
      <w:r w:rsidR="00BB06FF">
        <w:rPr>
          <w:sz w:val="22"/>
          <w:szCs w:val="22"/>
          <w:lang w:val="sr-Cyrl-RS"/>
        </w:rPr>
        <w:t>08.03</w:t>
      </w:r>
      <w:r w:rsidR="009F305E">
        <w:rPr>
          <w:sz w:val="22"/>
          <w:szCs w:val="22"/>
          <w:lang w:val="sr-Cyrl-RS"/>
        </w:rPr>
        <w:t>.2024</w:t>
      </w:r>
      <w:r w:rsidRPr="00BA2049">
        <w:rPr>
          <w:sz w:val="22"/>
          <w:szCs w:val="22"/>
          <w:lang w:val="sr-Cyrl-RS"/>
        </w:rPr>
        <w:t>. године</w:t>
      </w:r>
      <w:bookmarkStart w:id="1" w:name="_Toc2"/>
      <w:r w:rsidR="00BB06FF">
        <w:rPr>
          <w:sz w:val="22"/>
          <w:szCs w:val="22"/>
          <w:lang w:val="sr-Cyrl-RS"/>
        </w:rPr>
        <w:t xml:space="preserve"> у 12 часова.</w:t>
      </w:r>
    </w:p>
    <w:p w14:paraId="44539229" w14:textId="77777777" w:rsidR="00E051F2" w:rsidRDefault="00E051F2" w:rsidP="00BA2049">
      <w:pPr>
        <w:pStyle w:val="Heading1"/>
        <w:spacing w:line="240" w:lineRule="auto"/>
        <w:ind w:left="-170" w:right="-227"/>
        <w:rPr>
          <w:sz w:val="22"/>
          <w:szCs w:val="22"/>
        </w:rPr>
      </w:pPr>
    </w:p>
    <w:p w14:paraId="3A327F59" w14:textId="0A784DF6" w:rsidR="005E4BAD" w:rsidRPr="00BA2049" w:rsidRDefault="00BA2049" w:rsidP="00BA2049">
      <w:pPr>
        <w:pStyle w:val="Heading1"/>
        <w:spacing w:line="240" w:lineRule="auto"/>
        <w:ind w:left="-170" w:right="-227"/>
        <w:rPr>
          <w:sz w:val="22"/>
          <w:szCs w:val="22"/>
        </w:rPr>
      </w:pPr>
      <w:r w:rsidRPr="00BA2049">
        <w:rPr>
          <w:sz w:val="22"/>
          <w:szCs w:val="22"/>
        </w:rPr>
        <w:t>Образложење</w:t>
      </w:r>
      <w:bookmarkEnd w:id="1"/>
    </w:p>
    <w:p w14:paraId="54DCBFF5" w14:textId="2607153D" w:rsidR="009F305E" w:rsidRPr="00BB06FF" w:rsidRDefault="00BA2049" w:rsidP="009F305E">
      <w:pPr>
        <w:spacing w:before="250" w:after="250" w:line="276" w:lineRule="auto"/>
        <w:ind w:firstLine="567"/>
        <w:jc w:val="both"/>
        <w:rPr>
          <w:sz w:val="22"/>
          <w:szCs w:val="22"/>
        </w:rPr>
      </w:pPr>
      <w:r w:rsidRPr="00BB06FF">
        <w:rPr>
          <w:sz w:val="22"/>
          <w:szCs w:val="22"/>
        </w:rPr>
        <w:t xml:space="preserve"> </w:t>
      </w:r>
      <w:r w:rsidR="009F305E" w:rsidRPr="00BB06FF">
        <w:rPr>
          <w:sz w:val="22"/>
          <w:szCs w:val="22"/>
        </w:rPr>
        <w:t xml:space="preserve">Решењем о извршењу </w:t>
      </w:r>
      <w:r w:rsidR="00BB06FF" w:rsidRPr="00BB06FF">
        <w:rPr>
          <w:sz w:val="22"/>
          <w:szCs w:val="22"/>
        </w:rPr>
        <w:t>Основног суда у Крагујевцу ИИв3-2279/2005 од 01.11.2005.</w:t>
      </w:r>
      <w:r w:rsidR="009F305E" w:rsidRPr="00BB06FF">
        <w:rPr>
          <w:sz w:val="22"/>
          <w:szCs w:val="22"/>
        </w:rPr>
        <w:t xml:space="preserve">. године одређено је извршење на имовини извршног дужника, ради намирења новчаног потраживања извршног повериоца, </w:t>
      </w:r>
      <w:r w:rsidR="00BB06FF">
        <w:rPr>
          <w:sz w:val="22"/>
          <w:szCs w:val="22"/>
          <w:lang w:val="sr-Cyrl-RS"/>
        </w:rPr>
        <w:t>а поступак спровођења извршења настављен је пред овим јавним извршитељемц</w:t>
      </w:r>
      <w:r w:rsidR="009F305E" w:rsidRPr="00BB06FF">
        <w:rPr>
          <w:sz w:val="22"/>
          <w:szCs w:val="22"/>
        </w:rPr>
        <w:t>.</w:t>
      </w:r>
    </w:p>
    <w:p w14:paraId="1F19B7A9" w14:textId="03E5AFDC" w:rsidR="009F305E" w:rsidRDefault="009F305E" w:rsidP="009F305E">
      <w:pPr>
        <w:spacing w:before="250" w:after="250" w:line="276" w:lineRule="auto"/>
        <w:ind w:firstLine="567"/>
        <w:jc w:val="both"/>
        <w:rPr>
          <w:sz w:val="22"/>
          <w:szCs w:val="22"/>
          <w:lang w:val="sr-Cyrl-RS"/>
        </w:rPr>
      </w:pPr>
      <w:r w:rsidRPr="00CB69C7">
        <w:rPr>
          <w:sz w:val="22"/>
          <w:szCs w:val="22"/>
        </w:rPr>
        <w:t>Имајући у виду је закључком овог јавног извршитеља И.И</w:t>
      </w:r>
      <w:r w:rsidR="00BB06FF">
        <w:rPr>
          <w:sz w:val="22"/>
          <w:szCs w:val="22"/>
          <w:lang w:val="sr-Cyrl-RS"/>
        </w:rPr>
        <w:t>в</w:t>
      </w:r>
      <w:r w:rsidRPr="00CB69C7">
        <w:rPr>
          <w:sz w:val="22"/>
          <w:szCs w:val="22"/>
        </w:rPr>
        <w:t>-</w:t>
      </w:r>
      <w:r w:rsidR="00BB06FF">
        <w:rPr>
          <w:sz w:val="22"/>
          <w:szCs w:val="22"/>
          <w:lang w:val="sr-Cyrl-RS"/>
        </w:rPr>
        <w:t>480/2020</w:t>
      </w:r>
      <w:r w:rsidRPr="00CB69C7">
        <w:rPr>
          <w:sz w:val="22"/>
          <w:szCs w:val="22"/>
        </w:rPr>
        <w:t xml:space="preserve"> од </w:t>
      </w:r>
      <w:r w:rsidR="00BB06FF">
        <w:rPr>
          <w:sz w:val="22"/>
          <w:szCs w:val="22"/>
          <w:lang w:val="sr-Cyrl-RS"/>
        </w:rPr>
        <w:t>09.02.2024</w:t>
      </w:r>
      <w:r w:rsidRPr="00CB69C7">
        <w:rPr>
          <w:sz w:val="22"/>
          <w:szCs w:val="22"/>
        </w:rPr>
        <w:t xml:space="preserve">. године одређена друга продаја </w:t>
      </w:r>
      <w:r w:rsidR="00BB06FF">
        <w:rPr>
          <w:sz w:val="22"/>
          <w:szCs w:val="22"/>
          <w:lang w:val="sr-Cyrl-RS"/>
        </w:rPr>
        <w:t>покретних ствари</w:t>
      </w:r>
      <w:r w:rsidRPr="00CB69C7">
        <w:rPr>
          <w:sz w:val="22"/>
          <w:szCs w:val="22"/>
        </w:rPr>
        <w:t xml:space="preserve"> у власништву извршног дужника, те да </w:t>
      </w:r>
      <w:r w:rsidR="00BB06FF">
        <w:rPr>
          <w:sz w:val="22"/>
          <w:szCs w:val="22"/>
          <w:lang w:val="sr-Cyrl-RS"/>
        </w:rPr>
        <w:t>је извршни дужник дана 07.03.2024. године измирио дуговање у целости</w:t>
      </w:r>
      <w:r w:rsidRPr="00CB69C7">
        <w:rPr>
          <w:sz w:val="22"/>
          <w:szCs w:val="22"/>
        </w:rPr>
        <w:t>, јавни извршитељ је одлучио као у изреци закључка</w:t>
      </w:r>
      <w:r>
        <w:rPr>
          <w:sz w:val="22"/>
          <w:szCs w:val="22"/>
          <w:lang w:val="sr-Cyrl-RS"/>
        </w:rPr>
        <w:t>.</w:t>
      </w:r>
    </w:p>
    <w:p w14:paraId="78DFD62B" w14:textId="77777777" w:rsidR="009F305E" w:rsidRPr="009F305E" w:rsidRDefault="009F305E" w:rsidP="009F305E">
      <w:pPr>
        <w:spacing w:before="250" w:after="250" w:line="276" w:lineRule="auto"/>
        <w:ind w:firstLine="567"/>
        <w:jc w:val="both"/>
        <w:rPr>
          <w:sz w:val="22"/>
          <w:szCs w:val="22"/>
          <w:lang w:val="sr-Cyrl-RS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8"/>
        <w:gridCol w:w="987"/>
        <w:gridCol w:w="3961"/>
      </w:tblGrid>
      <w:tr w:rsidR="005E4BAD" w:rsidRPr="00BA2049" w14:paraId="323F6DD9" w14:textId="77777777">
        <w:trPr>
          <w:trHeight w:val="14"/>
        </w:trPr>
        <w:tc>
          <w:tcPr>
            <w:tcW w:w="5000" w:type="dxa"/>
          </w:tcPr>
          <w:p w14:paraId="0C9EE7DA" w14:textId="77777777" w:rsidR="005E4BAD" w:rsidRPr="00BA2049" w:rsidRDefault="00BA2049" w:rsidP="00BA2049">
            <w:pPr>
              <w:pStyle w:val="pStyle3"/>
              <w:spacing w:line="240" w:lineRule="auto"/>
              <w:ind w:left="-170" w:right="-227"/>
              <w:rPr>
                <w:sz w:val="22"/>
                <w:szCs w:val="22"/>
              </w:rPr>
            </w:pPr>
            <w:r w:rsidRPr="00BA2049">
              <w:rPr>
                <w:b/>
                <w:sz w:val="22"/>
                <w:szCs w:val="22"/>
              </w:rPr>
              <w:t>ПОУКА О ПРАВНОМ ЛЕКУ:</w:t>
            </w:r>
          </w:p>
          <w:p w14:paraId="473142C7" w14:textId="05179844" w:rsidR="005E4BAD" w:rsidRPr="00BB06FF" w:rsidRDefault="00BA2049" w:rsidP="00BA2049">
            <w:pPr>
              <w:pStyle w:val="pStyle3"/>
              <w:spacing w:line="240" w:lineRule="auto"/>
              <w:ind w:left="-170" w:right="-227"/>
              <w:rPr>
                <w:sz w:val="22"/>
                <w:szCs w:val="22"/>
                <w:lang w:val="sr-Cyrl-RS"/>
              </w:rPr>
            </w:pPr>
            <w:r w:rsidRPr="00BA2049">
              <w:rPr>
                <w:sz w:val="22"/>
                <w:szCs w:val="22"/>
              </w:rPr>
              <w:t xml:space="preserve">Против овог </w:t>
            </w:r>
            <w:r w:rsidR="00BB06FF">
              <w:rPr>
                <w:sz w:val="22"/>
                <w:szCs w:val="22"/>
                <w:lang w:val="sr-Cyrl-RS"/>
              </w:rPr>
              <w:t>закључка</w:t>
            </w:r>
            <w:r w:rsidRPr="00BA2049">
              <w:rPr>
                <w:sz w:val="22"/>
                <w:szCs w:val="22"/>
              </w:rPr>
              <w:t xml:space="preserve"> </w:t>
            </w:r>
            <w:r w:rsidR="00BB06FF">
              <w:rPr>
                <w:sz w:val="22"/>
                <w:szCs w:val="22"/>
                <w:lang w:val="sr-Cyrl-RS"/>
              </w:rPr>
              <w:t>правни лек</w:t>
            </w:r>
            <w:r w:rsidRPr="00BA2049">
              <w:rPr>
                <w:sz w:val="22"/>
                <w:szCs w:val="22"/>
              </w:rPr>
              <w:t xml:space="preserve"> није дозвољен</w:t>
            </w:r>
            <w:r w:rsidR="00BB06FF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000" w:type="dxa"/>
          </w:tcPr>
          <w:p w14:paraId="47DBA90E" w14:textId="77777777" w:rsidR="005E4BAD" w:rsidRPr="00BA2049" w:rsidRDefault="005E4BAD" w:rsidP="00BA2049">
            <w:pPr>
              <w:spacing w:line="240" w:lineRule="auto"/>
              <w:ind w:left="-170" w:right="-227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14:paraId="50F152FB" w14:textId="77777777" w:rsidR="005E4BAD" w:rsidRPr="00BA2049" w:rsidRDefault="00BA2049" w:rsidP="00BA2049">
            <w:pPr>
              <w:pStyle w:val="pStyle3"/>
              <w:spacing w:line="240" w:lineRule="auto"/>
              <w:ind w:left="-170" w:right="-227"/>
              <w:rPr>
                <w:sz w:val="22"/>
                <w:szCs w:val="22"/>
              </w:rPr>
            </w:pPr>
            <w:r w:rsidRPr="00BA2049">
              <w:rPr>
                <w:b/>
                <w:sz w:val="22"/>
                <w:szCs w:val="22"/>
              </w:rPr>
              <w:t>Јавни извршитељ</w:t>
            </w:r>
          </w:p>
          <w:p w14:paraId="5509394E" w14:textId="77777777" w:rsidR="005E4BAD" w:rsidRPr="00BA2049" w:rsidRDefault="00BA2049" w:rsidP="00BA2049">
            <w:pPr>
              <w:pStyle w:val="pStyle3"/>
              <w:spacing w:line="240" w:lineRule="auto"/>
              <w:ind w:left="-170" w:right="-227"/>
              <w:rPr>
                <w:sz w:val="22"/>
                <w:szCs w:val="22"/>
              </w:rPr>
            </w:pPr>
            <w:r w:rsidRPr="00BA2049">
              <w:rPr>
                <w:sz w:val="22"/>
                <w:szCs w:val="22"/>
              </w:rPr>
              <w:t>___________</w:t>
            </w:r>
          </w:p>
          <w:p w14:paraId="5DE8422C" w14:textId="77777777" w:rsidR="005E4BAD" w:rsidRPr="00BA2049" w:rsidRDefault="00BA2049" w:rsidP="00BA2049">
            <w:pPr>
              <w:pStyle w:val="pStyle3"/>
              <w:spacing w:line="240" w:lineRule="auto"/>
              <w:ind w:left="-170" w:right="-227"/>
              <w:rPr>
                <w:sz w:val="22"/>
                <w:szCs w:val="22"/>
              </w:rPr>
            </w:pPr>
            <w:r w:rsidRPr="00BA2049">
              <w:rPr>
                <w:sz w:val="22"/>
                <w:szCs w:val="22"/>
              </w:rPr>
              <w:t>Александар Тодоровић</w:t>
            </w:r>
          </w:p>
        </w:tc>
      </w:tr>
    </w:tbl>
    <w:p w14:paraId="4665EBD5" w14:textId="77777777" w:rsidR="00C72A40" w:rsidRPr="00BA2049" w:rsidRDefault="00C72A40" w:rsidP="00BA2049">
      <w:pPr>
        <w:spacing w:line="240" w:lineRule="auto"/>
        <w:ind w:left="-170" w:right="-227"/>
        <w:rPr>
          <w:sz w:val="22"/>
          <w:szCs w:val="22"/>
        </w:rPr>
      </w:pPr>
    </w:p>
    <w:sectPr w:rsidR="00C72A40" w:rsidRPr="00BA2049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AD"/>
    <w:rsid w:val="00123912"/>
    <w:rsid w:val="005E4BAD"/>
    <w:rsid w:val="009F305E"/>
    <w:rsid w:val="00BA2049"/>
    <w:rsid w:val="00BB06FF"/>
    <w:rsid w:val="00C72A40"/>
    <w:rsid w:val="00E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3F1ED"/>
  <w15:docId w15:val="{337AF53F-C31C-43A8-875B-CB20A375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68BE6-A47E-41D1-BC5D-7FBB545B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Aleksandar Todorovic</cp:lastModifiedBy>
  <cp:revision>2</cp:revision>
  <cp:lastPrinted>2024-01-25T13:59:00Z</cp:lastPrinted>
  <dcterms:created xsi:type="dcterms:W3CDTF">2024-03-08T08:21:00Z</dcterms:created>
  <dcterms:modified xsi:type="dcterms:W3CDTF">2024-03-08T08:21:00Z</dcterms:modified>
  <cp:category/>
</cp:coreProperties>
</file>